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E5D5" w14:textId="471FEF38" w:rsidR="00DC62EA" w:rsidRDefault="003E24A8" w:rsidP="003E24A8">
      <w:pPr>
        <w:pStyle w:val="Heading1"/>
        <w:shd w:val="clear" w:color="auto" w:fill="D9E2F3" w:themeFill="accent1" w:themeFillTint="33"/>
      </w:pPr>
      <w:r>
        <w:t>Suggested wording for inclusion in an Assignment</w:t>
      </w:r>
      <w:r w:rsidR="002B675F">
        <w:t xml:space="preserve"> or on a Course eLearn Page</w:t>
      </w:r>
    </w:p>
    <w:p w14:paraId="3B31B05A" w14:textId="7C472D35" w:rsidR="003E24A8" w:rsidRDefault="003E24A8"/>
    <w:p w14:paraId="7BA79DB2" w14:textId="1124A346" w:rsidR="003E24A8" w:rsidRDefault="003E24A8" w:rsidP="003E24A8">
      <w:r>
        <w:t xml:space="preserve">Turnitin is a new feature for both students and instructors at </w:t>
      </w:r>
      <w:proofErr w:type="spellStart"/>
      <w:r>
        <w:t>CapU</w:t>
      </w:r>
      <w:proofErr w:type="spellEnd"/>
      <w:r>
        <w:t xml:space="preserve">.  </w:t>
      </w:r>
      <w:r w:rsidR="00BD020F">
        <w:t>Explaining</w:t>
      </w:r>
      <w:r>
        <w:t xml:space="preserve"> how Turnitin </w:t>
      </w:r>
      <w:r w:rsidR="00BD020F">
        <w:t xml:space="preserve">will be used </w:t>
      </w:r>
      <w:r>
        <w:t xml:space="preserve">on an Assignment or in your course may be helpful for both you and your students.  </w:t>
      </w:r>
    </w:p>
    <w:p w14:paraId="4F908F35" w14:textId="77D2C821" w:rsidR="00C528ED" w:rsidRDefault="00C528ED" w:rsidP="003E24A8"/>
    <w:p w14:paraId="6C549F0F" w14:textId="5F40DC53" w:rsidR="00C528ED" w:rsidRDefault="00C528ED" w:rsidP="003E24A8">
      <w:r>
        <w:t>The student’s experience with Turnitin in your course is determined by the settings you choose when setting up your Assignment/s.  The two key settings are:</w:t>
      </w:r>
    </w:p>
    <w:p w14:paraId="5651437A" w14:textId="06968BAC" w:rsidR="00C528ED" w:rsidRDefault="00C528ED" w:rsidP="003E24A8"/>
    <w:p w14:paraId="5878EB9F" w14:textId="37CE3479" w:rsidR="00C528ED" w:rsidRDefault="00C528ED" w:rsidP="00C528ED">
      <w:pPr>
        <w:pStyle w:val="ListParagraph"/>
        <w:numPr>
          <w:ilvl w:val="0"/>
          <w:numId w:val="1"/>
        </w:numPr>
      </w:pPr>
      <w:r w:rsidRPr="00C528ED">
        <w:t>Display Similarity Reports to Students</w:t>
      </w:r>
      <w:r>
        <w:t xml:space="preserve"> &gt; Yes/No</w:t>
      </w:r>
    </w:p>
    <w:p w14:paraId="7CBFEA82" w14:textId="1078D77B" w:rsidR="00C528ED" w:rsidRDefault="00C528ED" w:rsidP="00C528ED">
      <w:pPr>
        <w:pStyle w:val="ListParagraph"/>
        <w:numPr>
          <w:ilvl w:val="0"/>
          <w:numId w:val="1"/>
        </w:numPr>
      </w:pPr>
      <w:r>
        <w:t>Report Generation Speed</w:t>
      </w:r>
      <w:r w:rsidR="00BD020F">
        <w:t xml:space="preserve"> &gt;</w:t>
      </w:r>
    </w:p>
    <w:p w14:paraId="5069D437" w14:textId="04E36703" w:rsidR="00BD020F" w:rsidRDefault="00BD020F" w:rsidP="00BD020F">
      <w:pPr>
        <w:pStyle w:val="ListParagraph"/>
        <w:numPr>
          <w:ilvl w:val="1"/>
          <w:numId w:val="1"/>
        </w:numPr>
        <w:rPr>
          <w:i/>
          <w:iCs/>
        </w:rPr>
      </w:pPr>
      <w:r>
        <w:rPr>
          <w:i/>
          <w:iCs/>
        </w:rPr>
        <w:t>Generate reports immediately (students cannot resubmit)</w:t>
      </w:r>
    </w:p>
    <w:p w14:paraId="06EF4E8C" w14:textId="52F65D65" w:rsidR="00BD020F" w:rsidRPr="00BD020F" w:rsidRDefault="00BD020F" w:rsidP="00BD020F">
      <w:pPr>
        <w:pStyle w:val="ListParagraph"/>
        <w:numPr>
          <w:ilvl w:val="1"/>
          <w:numId w:val="1"/>
        </w:numPr>
        <w:rPr>
          <w:i/>
          <w:iCs/>
        </w:rPr>
      </w:pPr>
      <w:r w:rsidRPr="00BD020F">
        <w:rPr>
          <w:i/>
          <w:iCs/>
        </w:rPr>
        <w:t>Generate reports immediately (students can resubmit until due date). After 3 submissions, reports generate after 3 hours</w:t>
      </w:r>
    </w:p>
    <w:p w14:paraId="58ABCF28" w14:textId="79EE7FD1" w:rsidR="00BD020F" w:rsidRPr="00BD020F" w:rsidRDefault="00BD020F" w:rsidP="00BD020F">
      <w:pPr>
        <w:pStyle w:val="ListParagraph"/>
        <w:numPr>
          <w:ilvl w:val="1"/>
          <w:numId w:val="1"/>
        </w:numPr>
        <w:rPr>
          <w:i/>
          <w:iCs/>
        </w:rPr>
      </w:pPr>
      <w:r>
        <w:rPr>
          <w:i/>
          <w:iCs/>
        </w:rPr>
        <w:t>Generate reports on due date (students can resubmit until due date)</w:t>
      </w:r>
    </w:p>
    <w:p w14:paraId="03C44939" w14:textId="77777777" w:rsidR="00BD020F" w:rsidRDefault="00BD020F" w:rsidP="00BD020F"/>
    <w:p w14:paraId="7E82C242" w14:textId="15589E79" w:rsidR="00BD020F" w:rsidRDefault="00BD020F" w:rsidP="00BD020F">
      <w:r>
        <w:t>You may wish to include the suggested wording as a general statement on your eLearn course page or in the Assignment/s guidelines.</w:t>
      </w:r>
    </w:p>
    <w:p w14:paraId="3CBFE116" w14:textId="282AEF59" w:rsidR="003E24A8" w:rsidRDefault="003E24A8" w:rsidP="003E24A8"/>
    <w:tbl>
      <w:tblPr>
        <w:tblStyle w:val="TableGrid"/>
        <w:tblW w:w="0" w:type="auto"/>
        <w:tblLook w:val="04A0" w:firstRow="1" w:lastRow="0" w:firstColumn="1" w:lastColumn="0" w:noHBand="0" w:noVBand="1"/>
      </w:tblPr>
      <w:tblGrid>
        <w:gridCol w:w="9350"/>
      </w:tblGrid>
      <w:tr w:rsidR="003E24A8" w14:paraId="312BDE77" w14:textId="77777777" w:rsidTr="003E24A8">
        <w:tc>
          <w:tcPr>
            <w:tcW w:w="9350" w:type="dxa"/>
            <w:shd w:val="clear" w:color="auto" w:fill="000000" w:themeFill="text1"/>
          </w:tcPr>
          <w:p w14:paraId="7702600E" w14:textId="3A87C162" w:rsidR="003E24A8" w:rsidRDefault="003E24A8" w:rsidP="003E24A8">
            <w:pPr>
              <w:spacing w:before="120" w:after="120"/>
            </w:pPr>
            <w:r>
              <w:t>If student will NOT be able to see the Similarity Report, this wording may be helpful:</w:t>
            </w:r>
          </w:p>
        </w:tc>
      </w:tr>
      <w:tr w:rsidR="003E24A8" w14:paraId="2227B4FE" w14:textId="77777777" w:rsidTr="00F87F99">
        <w:tc>
          <w:tcPr>
            <w:tcW w:w="9350" w:type="dxa"/>
            <w:shd w:val="clear" w:color="auto" w:fill="D0CECE" w:themeFill="background2" w:themeFillShade="E6"/>
          </w:tcPr>
          <w:p w14:paraId="7B024BED" w14:textId="14067BF9" w:rsidR="003E24A8" w:rsidRPr="00C528ED" w:rsidRDefault="003E24A8" w:rsidP="00C528ED">
            <w:pPr>
              <w:rPr>
                <w:rFonts w:ascii="Calibri" w:hAnsi="Calibri" w:cs="Calibri"/>
              </w:rPr>
            </w:pPr>
            <w:r>
              <w:rPr>
                <w:rFonts w:ascii="Calibri" w:hAnsi="Calibri" w:cs="Calibri"/>
              </w:rPr>
              <w:t xml:space="preserve">Papers submitted for this Assignment will be automatically submitted to Turnitin for similarity checking.  </w:t>
            </w:r>
            <w:r w:rsidRPr="00FD0DB6">
              <w:rPr>
                <w:rFonts w:ascii="Calibri" w:hAnsi="Calibri" w:cs="Calibri"/>
              </w:rPr>
              <w:t>Turnitin is an online software program that checks your work for</w:t>
            </w:r>
            <w:r w:rsidRPr="00FE193B">
              <w:rPr>
                <w:rFonts w:ascii="Calibri" w:hAnsi="Calibri" w:cs="Calibri"/>
                <w:u w:val="single"/>
              </w:rPr>
              <w:t xml:space="preserve"> similarities</w:t>
            </w:r>
            <w:r w:rsidRPr="00FD0DB6">
              <w:rPr>
                <w:rFonts w:ascii="Calibri" w:hAnsi="Calibri" w:cs="Calibri"/>
              </w:rPr>
              <w:t xml:space="preserve"> </w:t>
            </w:r>
            <w:r w:rsidR="00C528ED">
              <w:rPr>
                <w:rFonts w:ascii="Calibri" w:hAnsi="Calibri" w:cs="Calibri"/>
              </w:rPr>
              <w:t xml:space="preserve">by comparing your submission </w:t>
            </w:r>
            <w:r w:rsidRPr="00FD0DB6">
              <w:rPr>
                <w:rFonts w:ascii="Calibri" w:hAnsi="Calibri" w:cs="Calibri"/>
              </w:rPr>
              <w:t xml:space="preserve">to </w:t>
            </w:r>
            <w:r w:rsidR="00C528ED" w:rsidRPr="00FD0DB6">
              <w:rPr>
                <w:rFonts w:ascii="Calibri" w:hAnsi="Calibri" w:cs="Calibri"/>
              </w:rPr>
              <w:t xml:space="preserve">a large database of </w:t>
            </w:r>
            <w:r w:rsidR="00BD020F">
              <w:rPr>
                <w:rFonts w:ascii="Calibri" w:hAnsi="Calibri" w:cs="Calibri"/>
              </w:rPr>
              <w:t xml:space="preserve">Capilano </w:t>
            </w:r>
            <w:r w:rsidR="00C528ED" w:rsidRPr="00FD0DB6">
              <w:rPr>
                <w:rFonts w:ascii="Calibri" w:hAnsi="Calibri" w:cs="Calibri"/>
              </w:rPr>
              <w:t xml:space="preserve">students’ submissions, </w:t>
            </w:r>
            <w:r w:rsidR="00BD020F">
              <w:rPr>
                <w:rFonts w:ascii="Calibri" w:hAnsi="Calibri" w:cs="Calibri"/>
              </w:rPr>
              <w:t xml:space="preserve">submissions from </w:t>
            </w:r>
            <w:r w:rsidR="00C528ED" w:rsidRPr="00FD0DB6">
              <w:rPr>
                <w:rFonts w:ascii="Calibri" w:hAnsi="Calibri" w:cs="Calibri"/>
              </w:rPr>
              <w:t>many other institutions as well as to textual material located on the web such as webpages, journals, other student papers, etc</w:t>
            </w:r>
            <w:r w:rsidRPr="00FD0DB6">
              <w:rPr>
                <w:rFonts w:ascii="Calibri" w:hAnsi="Calibri" w:cs="Calibri"/>
              </w:rPr>
              <w:t>.</w:t>
            </w:r>
            <w:r>
              <w:rPr>
                <w:rFonts w:ascii="Calibri" w:hAnsi="Calibri" w:cs="Calibri"/>
              </w:rPr>
              <w:t xml:space="preserve">  Turnitin does </w:t>
            </w:r>
            <w:r w:rsidRPr="00FE193B">
              <w:rPr>
                <w:rFonts w:ascii="Calibri" w:hAnsi="Calibri" w:cs="Calibri"/>
                <w:u w:val="single"/>
              </w:rPr>
              <w:t xml:space="preserve">not </w:t>
            </w:r>
            <w:r>
              <w:rPr>
                <w:rFonts w:ascii="Calibri" w:hAnsi="Calibri" w:cs="Calibri"/>
              </w:rPr>
              <w:t xml:space="preserve">detect plagiarism.  </w:t>
            </w:r>
            <w:r w:rsidR="00C528ED">
              <w:rPr>
                <w:rFonts w:ascii="Calibri" w:hAnsi="Calibri" w:cs="Calibri"/>
              </w:rPr>
              <w:t>The instructor will contact you to discuss the Similarity Report’s findings if required.  If you have any questions, please send the instructor an email or visit during office hours.</w:t>
            </w:r>
          </w:p>
        </w:tc>
      </w:tr>
      <w:tr w:rsidR="003E24A8" w14:paraId="7326BC36" w14:textId="77777777" w:rsidTr="00BD020F">
        <w:tc>
          <w:tcPr>
            <w:tcW w:w="9350" w:type="dxa"/>
            <w:shd w:val="clear" w:color="auto" w:fill="000000" w:themeFill="text1"/>
          </w:tcPr>
          <w:p w14:paraId="68572B58" w14:textId="1622DF88" w:rsidR="003E24A8" w:rsidRDefault="00C528ED" w:rsidP="003E24A8">
            <w:pPr>
              <w:spacing w:before="120" w:after="120"/>
            </w:pPr>
            <w:r>
              <w:t xml:space="preserve">If a student will be able to see the </w:t>
            </w:r>
            <w:r w:rsidR="00BD020F">
              <w:t xml:space="preserve">Similarity Report (recommended), and the Report Generation Speed is: </w:t>
            </w:r>
            <w:r w:rsidR="00BD020F" w:rsidRPr="00BD020F">
              <w:rPr>
                <w:i/>
                <w:iCs/>
              </w:rPr>
              <w:t>Generate reports immediately (students cannot resubmit)</w:t>
            </w:r>
            <w:r w:rsidR="00A9519A">
              <w:rPr>
                <w:i/>
                <w:iCs/>
              </w:rPr>
              <w:t>,</w:t>
            </w:r>
            <w:r w:rsidR="00BD020F">
              <w:t xml:space="preserve"> this wording may be helpful:</w:t>
            </w:r>
          </w:p>
        </w:tc>
      </w:tr>
      <w:tr w:rsidR="003E24A8" w14:paraId="587E0C28" w14:textId="77777777" w:rsidTr="00F87F99">
        <w:tc>
          <w:tcPr>
            <w:tcW w:w="9350" w:type="dxa"/>
            <w:shd w:val="clear" w:color="auto" w:fill="D0CECE" w:themeFill="background2" w:themeFillShade="E6"/>
          </w:tcPr>
          <w:p w14:paraId="0C74E1A2" w14:textId="3AEA69F8" w:rsidR="003E24A8" w:rsidRDefault="00BD020F" w:rsidP="003E24A8">
            <w:pPr>
              <w:spacing w:before="120" w:after="120"/>
              <w:rPr>
                <w:rFonts w:ascii="Calibri" w:hAnsi="Calibri" w:cs="Calibri"/>
              </w:rPr>
            </w:pPr>
            <w:r>
              <w:rPr>
                <w:rFonts w:ascii="Calibri" w:hAnsi="Calibri" w:cs="Calibri"/>
              </w:rPr>
              <w:t xml:space="preserve">Papers submitted for this Assignment will be automatically submitted to Turnitin for similarity checking.  </w:t>
            </w:r>
            <w:r w:rsidRPr="00FD0DB6">
              <w:rPr>
                <w:rFonts w:ascii="Calibri" w:hAnsi="Calibri" w:cs="Calibri"/>
              </w:rPr>
              <w:t>Turnitin is an online software program that checks your work for</w:t>
            </w:r>
            <w:r w:rsidRPr="00FE193B">
              <w:rPr>
                <w:rFonts w:ascii="Calibri" w:hAnsi="Calibri" w:cs="Calibri"/>
                <w:u w:val="single"/>
              </w:rPr>
              <w:t xml:space="preserve"> similarities</w:t>
            </w:r>
            <w:r w:rsidRPr="00FD0DB6">
              <w:rPr>
                <w:rFonts w:ascii="Calibri" w:hAnsi="Calibri" w:cs="Calibri"/>
              </w:rPr>
              <w:t xml:space="preserve"> </w:t>
            </w:r>
            <w:r>
              <w:rPr>
                <w:rFonts w:ascii="Calibri" w:hAnsi="Calibri" w:cs="Calibri"/>
              </w:rPr>
              <w:t xml:space="preserve">by comparing your submission </w:t>
            </w:r>
            <w:r w:rsidRPr="00FD0DB6">
              <w:rPr>
                <w:rFonts w:ascii="Calibri" w:hAnsi="Calibri" w:cs="Calibri"/>
              </w:rPr>
              <w:t xml:space="preserve">to a large database of </w:t>
            </w:r>
            <w:r>
              <w:rPr>
                <w:rFonts w:ascii="Calibri" w:hAnsi="Calibri" w:cs="Calibri"/>
              </w:rPr>
              <w:t xml:space="preserve">Capilano </w:t>
            </w:r>
            <w:r w:rsidRPr="00FD0DB6">
              <w:rPr>
                <w:rFonts w:ascii="Calibri" w:hAnsi="Calibri" w:cs="Calibri"/>
              </w:rPr>
              <w:t xml:space="preserve">students’ submissions, </w:t>
            </w:r>
            <w:r>
              <w:rPr>
                <w:rFonts w:ascii="Calibri" w:hAnsi="Calibri" w:cs="Calibri"/>
              </w:rPr>
              <w:t xml:space="preserve">submissions from </w:t>
            </w:r>
            <w:r w:rsidRPr="00FD0DB6">
              <w:rPr>
                <w:rFonts w:ascii="Calibri" w:hAnsi="Calibri" w:cs="Calibri"/>
              </w:rPr>
              <w:t>many other institutions as well as to textual material located on the web such as webpages, journals, etc.</w:t>
            </w:r>
            <w:r>
              <w:rPr>
                <w:rFonts w:ascii="Calibri" w:hAnsi="Calibri" w:cs="Calibri"/>
              </w:rPr>
              <w:t xml:space="preserve">  Turnitin does </w:t>
            </w:r>
            <w:r w:rsidRPr="00FE193B">
              <w:rPr>
                <w:rFonts w:ascii="Calibri" w:hAnsi="Calibri" w:cs="Calibri"/>
                <w:u w:val="single"/>
              </w:rPr>
              <w:t xml:space="preserve">not </w:t>
            </w:r>
            <w:r>
              <w:rPr>
                <w:rFonts w:ascii="Calibri" w:hAnsi="Calibri" w:cs="Calibri"/>
              </w:rPr>
              <w:t>detect plagiarism.</w:t>
            </w:r>
          </w:p>
          <w:p w14:paraId="4D5A5A79" w14:textId="778F3536" w:rsidR="00BD020F" w:rsidRDefault="0039636D" w:rsidP="003E24A8">
            <w:pPr>
              <w:spacing w:before="120" w:after="120"/>
              <w:rPr>
                <w:rFonts w:ascii="Calibri" w:hAnsi="Calibri" w:cs="Calibri"/>
              </w:rPr>
            </w:pPr>
            <w:r>
              <w:rPr>
                <w:rFonts w:ascii="Calibri" w:hAnsi="Calibri" w:cs="Calibri"/>
              </w:rPr>
              <w:t>Immediately a</w:t>
            </w:r>
            <w:r w:rsidR="00BD020F">
              <w:rPr>
                <w:rFonts w:ascii="Calibri" w:hAnsi="Calibri" w:cs="Calibri"/>
              </w:rPr>
              <w:t xml:space="preserve">fter submitting your paper, your submission will be “queued” to Turnitin.  </w:t>
            </w:r>
            <w:r w:rsidRPr="00FD0DB6">
              <w:rPr>
                <w:rFonts w:ascii="Calibri" w:hAnsi="Calibri" w:cs="Calibri"/>
              </w:rPr>
              <w:t>Turnitin generates a “</w:t>
            </w:r>
            <w:r w:rsidR="00F87F99">
              <w:rPr>
                <w:rFonts w:ascii="Calibri" w:hAnsi="Calibri" w:cs="Calibri"/>
              </w:rPr>
              <w:t>S</w:t>
            </w:r>
            <w:r w:rsidRPr="00FD0DB6">
              <w:rPr>
                <w:rFonts w:ascii="Calibri" w:hAnsi="Calibri" w:cs="Calibri"/>
              </w:rPr>
              <w:t xml:space="preserve">imilarity </w:t>
            </w:r>
            <w:r w:rsidR="00F87F99">
              <w:rPr>
                <w:rFonts w:ascii="Calibri" w:hAnsi="Calibri" w:cs="Calibri"/>
              </w:rPr>
              <w:t>R</w:t>
            </w:r>
            <w:r w:rsidRPr="00FD0DB6">
              <w:rPr>
                <w:rFonts w:ascii="Calibri" w:hAnsi="Calibri" w:cs="Calibri"/>
              </w:rPr>
              <w:t>eport” identifying similarities between the submitted material and other sources</w:t>
            </w:r>
            <w:r>
              <w:rPr>
                <w:rFonts w:ascii="Calibri" w:hAnsi="Calibri" w:cs="Calibri"/>
              </w:rPr>
              <w:t>. The report includes a colour</w:t>
            </w:r>
            <w:r w:rsidR="00F87F99">
              <w:rPr>
                <w:rFonts w:ascii="Calibri" w:hAnsi="Calibri" w:cs="Calibri"/>
              </w:rPr>
              <w:t>-</w:t>
            </w:r>
            <w:r>
              <w:rPr>
                <w:rFonts w:ascii="Calibri" w:hAnsi="Calibri" w:cs="Calibri"/>
              </w:rPr>
              <w:t xml:space="preserve">coded </w:t>
            </w:r>
            <w:r w:rsidR="00F87F99">
              <w:rPr>
                <w:rFonts w:ascii="Calibri" w:hAnsi="Calibri" w:cs="Calibri"/>
              </w:rPr>
              <w:t>S</w:t>
            </w:r>
            <w:r>
              <w:rPr>
                <w:rFonts w:ascii="Calibri" w:hAnsi="Calibri" w:cs="Calibri"/>
              </w:rPr>
              <w:t xml:space="preserve">imilarity </w:t>
            </w:r>
            <w:r w:rsidR="00F87F99">
              <w:rPr>
                <w:rFonts w:ascii="Calibri" w:hAnsi="Calibri" w:cs="Calibri"/>
              </w:rPr>
              <w:t>S</w:t>
            </w:r>
            <w:r>
              <w:rPr>
                <w:rFonts w:ascii="Calibri" w:hAnsi="Calibri" w:cs="Calibri"/>
              </w:rPr>
              <w:t xml:space="preserve">core reflecting the </w:t>
            </w:r>
            <w:r>
              <w:rPr>
                <w:rFonts w:ascii="Calibri" w:hAnsi="Calibri" w:cs="Calibri"/>
              </w:rPr>
              <w:lastRenderedPageBreak/>
              <w:t xml:space="preserve">quantity of text in your paper </w:t>
            </w:r>
            <w:proofErr w:type="gramStart"/>
            <w:r>
              <w:rPr>
                <w:rFonts w:ascii="Calibri" w:hAnsi="Calibri" w:cs="Calibri"/>
              </w:rPr>
              <w:t>similar to</w:t>
            </w:r>
            <w:proofErr w:type="gramEnd"/>
            <w:r>
              <w:rPr>
                <w:rFonts w:ascii="Calibri" w:hAnsi="Calibri" w:cs="Calibri"/>
              </w:rPr>
              <w:t xml:space="preserve"> content available on the web and </w:t>
            </w:r>
            <w:r w:rsidR="00F87F99">
              <w:rPr>
                <w:rFonts w:ascii="Calibri" w:hAnsi="Calibri" w:cs="Calibri"/>
              </w:rPr>
              <w:t>the web</w:t>
            </w:r>
            <w:r>
              <w:rPr>
                <w:rFonts w:ascii="Calibri" w:hAnsi="Calibri" w:cs="Calibri"/>
              </w:rPr>
              <w:t xml:space="preserve">links to the similar sources. The Report takes approximately </w:t>
            </w:r>
            <w:r w:rsidR="00F87F99">
              <w:rPr>
                <w:rFonts w:ascii="Calibri" w:hAnsi="Calibri" w:cs="Calibri"/>
              </w:rPr>
              <w:t>5</w:t>
            </w:r>
            <w:r>
              <w:rPr>
                <w:rFonts w:ascii="Calibri" w:hAnsi="Calibri" w:cs="Calibri"/>
              </w:rPr>
              <w:t xml:space="preserve"> to </w:t>
            </w:r>
            <w:r w:rsidR="00F87F99">
              <w:rPr>
                <w:rFonts w:ascii="Calibri" w:hAnsi="Calibri" w:cs="Calibri"/>
              </w:rPr>
              <w:t>7</w:t>
            </w:r>
            <w:r>
              <w:rPr>
                <w:rFonts w:ascii="Calibri" w:hAnsi="Calibri" w:cs="Calibri"/>
              </w:rPr>
              <w:t xml:space="preserve"> minutes to be generated.  To view the Report, click the coloured box.  A “Feedback Studio” window will open displaying the Report. Click on the number in the top right to view the list of online sources your text is </w:t>
            </w:r>
            <w:proofErr w:type="gramStart"/>
            <w:r>
              <w:rPr>
                <w:rFonts w:ascii="Calibri" w:hAnsi="Calibri" w:cs="Calibri"/>
              </w:rPr>
              <w:t>similar to</w:t>
            </w:r>
            <w:proofErr w:type="gramEnd"/>
            <w:r>
              <w:rPr>
                <w:rFonts w:ascii="Calibri" w:hAnsi="Calibri" w:cs="Calibri"/>
              </w:rPr>
              <w:t>.  Click on each source to view the content.</w:t>
            </w:r>
          </w:p>
          <w:p w14:paraId="300F5D61" w14:textId="221EE400" w:rsidR="00AC68D5" w:rsidRDefault="00AC68D5" w:rsidP="003E24A8">
            <w:pPr>
              <w:spacing w:before="120" w:after="120"/>
            </w:pPr>
            <w:r>
              <w:rPr>
                <w:rFonts w:ascii="Calibri" w:hAnsi="Calibri" w:cs="Calibri"/>
              </w:rPr>
              <w:t xml:space="preserve">If you have any questions, please send the instructor an email or visit during office hours.  Additional information is available </w:t>
            </w:r>
            <w:r w:rsidR="00A13552">
              <w:rPr>
                <w:rFonts w:ascii="Calibri" w:hAnsi="Calibri" w:cs="Calibri"/>
              </w:rPr>
              <w:t>on</w:t>
            </w:r>
            <w:r>
              <w:rPr>
                <w:rFonts w:ascii="Calibri" w:hAnsi="Calibri" w:cs="Calibri"/>
              </w:rPr>
              <w:t xml:space="preserve"> the </w:t>
            </w:r>
            <w:hyperlink r:id="rId7" w:anchor="TheSimilarityReport" w:history="1">
              <w:r w:rsidRPr="00AC68D5">
                <w:rPr>
                  <w:rStyle w:val="Hyperlink"/>
                  <w:rFonts w:ascii="Calibri" w:hAnsi="Calibri" w:cs="Calibri"/>
                </w:rPr>
                <w:t>Help Page</w:t>
              </w:r>
            </w:hyperlink>
            <w:r>
              <w:rPr>
                <w:rFonts w:ascii="Calibri" w:hAnsi="Calibri" w:cs="Calibri"/>
              </w:rPr>
              <w:t xml:space="preserve"> at Turnitin.com.</w:t>
            </w:r>
          </w:p>
        </w:tc>
      </w:tr>
      <w:tr w:rsidR="0039636D" w14:paraId="3D2FB728" w14:textId="77777777" w:rsidTr="0039636D">
        <w:tc>
          <w:tcPr>
            <w:tcW w:w="9350" w:type="dxa"/>
            <w:shd w:val="clear" w:color="auto" w:fill="000000" w:themeFill="text1"/>
          </w:tcPr>
          <w:p w14:paraId="76A54407" w14:textId="54748BC5" w:rsidR="0039636D" w:rsidRDefault="0039636D" w:rsidP="0039636D">
            <w:pPr>
              <w:spacing w:before="120" w:after="120"/>
            </w:pPr>
            <w:r>
              <w:lastRenderedPageBreak/>
              <w:t xml:space="preserve">If a student will be able to see the Similarity Report (recommended), and the Report Generation Speed is: </w:t>
            </w:r>
            <w:r w:rsidRPr="0039636D">
              <w:rPr>
                <w:i/>
                <w:iCs/>
              </w:rPr>
              <w:t>Generate reports immediately (students can resubmit until due date). After 3 submissions, reports generate after 3 hours</w:t>
            </w:r>
            <w:r w:rsidR="00A9519A">
              <w:rPr>
                <w:i/>
                <w:iCs/>
              </w:rPr>
              <w:t>,</w:t>
            </w:r>
            <w:r>
              <w:t xml:space="preserve"> this wording may be helpful:</w:t>
            </w:r>
          </w:p>
        </w:tc>
      </w:tr>
      <w:tr w:rsidR="0039636D" w14:paraId="07EED3B5" w14:textId="77777777" w:rsidTr="00F87F99">
        <w:tc>
          <w:tcPr>
            <w:tcW w:w="9350" w:type="dxa"/>
            <w:shd w:val="clear" w:color="auto" w:fill="D0CECE" w:themeFill="background2" w:themeFillShade="E6"/>
          </w:tcPr>
          <w:p w14:paraId="6B2865D3" w14:textId="4DF0324C" w:rsidR="0039636D" w:rsidRDefault="0039636D" w:rsidP="0039636D">
            <w:pPr>
              <w:spacing w:before="120" w:after="120"/>
              <w:rPr>
                <w:rFonts w:ascii="Calibri" w:hAnsi="Calibri" w:cs="Calibri"/>
              </w:rPr>
            </w:pPr>
            <w:r>
              <w:rPr>
                <w:rFonts w:ascii="Calibri" w:hAnsi="Calibri" w:cs="Calibri"/>
              </w:rPr>
              <w:t xml:space="preserve">Papers submitted for this Assignment will be automatically submitted to Turnitin for similarity checking.  </w:t>
            </w:r>
            <w:r w:rsidRPr="00FD0DB6">
              <w:rPr>
                <w:rFonts w:ascii="Calibri" w:hAnsi="Calibri" w:cs="Calibri"/>
              </w:rPr>
              <w:t>Turnitin is an online software program that checks your work for</w:t>
            </w:r>
            <w:r w:rsidRPr="00FE193B">
              <w:rPr>
                <w:rFonts w:ascii="Calibri" w:hAnsi="Calibri" w:cs="Calibri"/>
                <w:u w:val="single"/>
              </w:rPr>
              <w:t xml:space="preserve"> similarities</w:t>
            </w:r>
            <w:r w:rsidRPr="00FD0DB6">
              <w:rPr>
                <w:rFonts w:ascii="Calibri" w:hAnsi="Calibri" w:cs="Calibri"/>
              </w:rPr>
              <w:t xml:space="preserve"> </w:t>
            </w:r>
            <w:r>
              <w:rPr>
                <w:rFonts w:ascii="Calibri" w:hAnsi="Calibri" w:cs="Calibri"/>
              </w:rPr>
              <w:t xml:space="preserve">by comparing your submission </w:t>
            </w:r>
            <w:r w:rsidRPr="00FD0DB6">
              <w:rPr>
                <w:rFonts w:ascii="Calibri" w:hAnsi="Calibri" w:cs="Calibri"/>
              </w:rPr>
              <w:t xml:space="preserve">to a large database of </w:t>
            </w:r>
            <w:r>
              <w:rPr>
                <w:rFonts w:ascii="Calibri" w:hAnsi="Calibri" w:cs="Calibri"/>
              </w:rPr>
              <w:t xml:space="preserve">Capilano </w:t>
            </w:r>
            <w:r w:rsidRPr="00FD0DB6">
              <w:rPr>
                <w:rFonts w:ascii="Calibri" w:hAnsi="Calibri" w:cs="Calibri"/>
              </w:rPr>
              <w:t xml:space="preserve">students’ submissions, </w:t>
            </w:r>
            <w:r>
              <w:rPr>
                <w:rFonts w:ascii="Calibri" w:hAnsi="Calibri" w:cs="Calibri"/>
              </w:rPr>
              <w:t xml:space="preserve">submissions from </w:t>
            </w:r>
            <w:r w:rsidRPr="00FD0DB6">
              <w:rPr>
                <w:rFonts w:ascii="Calibri" w:hAnsi="Calibri" w:cs="Calibri"/>
              </w:rPr>
              <w:t>many other institutions as well as to textual material located on the web such as webpages, journals, etc.</w:t>
            </w:r>
            <w:r>
              <w:rPr>
                <w:rFonts w:ascii="Calibri" w:hAnsi="Calibri" w:cs="Calibri"/>
              </w:rPr>
              <w:t xml:space="preserve">  Turnitin does </w:t>
            </w:r>
            <w:r w:rsidRPr="00FE193B">
              <w:rPr>
                <w:rFonts w:ascii="Calibri" w:hAnsi="Calibri" w:cs="Calibri"/>
                <w:u w:val="single"/>
              </w:rPr>
              <w:t xml:space="preserve">not </w:t>
            </w:r>
            <w:r>
              <w:rPr>
                <w:rFonts w:ascii="Calibri" w:hAnsi="Calibri" w:cs="Calibri"/>
              </w:rPr>
              <w:t>detect plagiarism.</w:t>
            </w:r>
          </w:p>
          <w:p w14:paraId="1E98C46E" w14:textId="47EE8CDE" w:rsidR="0039636D" w:rsidRDefault="0039636D" w:rsidP="0039636D">
            <w:pPr>
              <w:spacing w:before="120" w:after="120"/>
              <w:rPr>
                <w:rFonts w:ascii="Calibri" w:hAnsi="Calibri" w:cs="Calibri"/>
              </w:rPr>
            </w:pPr>
            <w:r>
              <w:rPr>
                <w:rFonts w:ascii="Calibri" w:hAnsi="Calibri" w:cs="Calibri"/>
              </w:rPr>
              <w:t xml:space="preserve">Immediately after submitting your paper, your submission will be “queued” to Turnitin.  </w:t>
            </w:r>
            <w:r w:rsidRPr="00FD0DB6">
              <w:rPr>
                <w:rFonts w:ascii="Calibri" w:hAnsi="Calibri" w:cs="Calibri"/>
              </w:rPr>
              <w:t>Turnitin generates a “</w:t>
            </w:r>
            <w:r w:rsidR="00F87F99">
              <w:rPr>
                <w:rFonts w:ascii="Calibri" w:hAnsi="Calibri" w:cs="Calibri"/>
              </w:rPr>
              <w:t>S</w:t>
            </w:r>
            <w:r w:rsidRPr="00FD0DB6">
              <w:rPr>
                <w:rFonts w:ascii="Calibri" w:hAnsi="Calibri" w:cs="Calibri"/>
              </w:rPr>
              <w:t xml:space="preserve">imilarity </w:t>
            </w:r>
            <w:r w:rsidR="00F87F99">
              <w:rPr>
                <w:rFonts w:ascii="Calibri" w:hAnsi="Calibri" w:cs="Calibri"/>
              </w:rPr>
              <w:t>R</w:t>
            </w:r>
            <w:r w:rsidRPr="00FD0DB6">
              <w:rPr>
                <w:rFonts w:ascii="Calibri" w:hAnsi="Calibri" w:cs="Calibri"/>
              </w:rPr>
              <w:t>eport” identifying similarities between the submitted material and other sources</w:t>
            </w:r>
            <w:r>
              <w:rPr>
                <w:rFonts w:ascii="Calibri" w:hAnsi="Calibri" w:cs="Calibri"/>
              </w:rPr>
              <w:t xml:space="preserve">. The report includes a colour coded </w:t>
            </w:r>
            <w:r w:rsidR="00F87F99">
              <w:rPr>
                <w:rFonts w:ascii="Calibri" w:hAnsi="Calibri" w:cs="Calibri"/>
              </w:rPr>
              <w:t>S</w:t>
            </w:r>
            <w:r>
              <w:rPr>
                <w:rFonts w:ascii="Calibri" w:hAnsi="Calibri" w:cs="Calibri"/>
              </w:rPr>
              <w:t xml:space="preserve">imilarity </w:t>
            </w:r>
            <w:r w:rsidR="00F87F99">
              <w:rPr>
                <w:rFonts w:ascii="Calibri" w:hAnsi="Calibri" w:cs="Calibri"/>
              </w:rPr>
              <w:t>S</w:t>
            </w:r>
            <w:r>
              <w:rPr>
                <w:rFonts w:ascii="Calibri" w:hAnsi="Calibri" w:cs="Calibri"/>
              </w:rPr>
              <w:t xml:space="preserve">core reflecting the quantity of text in your paper </w:t>
            </w:r>
            <w:proofErr w:type="gramStart"/>
            <w:r>
              <w:rPr>
                <w:rFonts w:ascii="Calibri" w:hAnsi="Calibri" w:cs="Calibri"/>
              </w:rPr>
              <w:t>similar to</w:t>
            </w:r>
            <w:proofErr w:type="gramEnd"/>
            <w:r>
              <w:rPr>
                <w:rFonts w:ascii="Calibri" w:hAnsi="Calibri" w:cs="Calibri"/>
              </w:rPr>
              <w:t xml:space="preserve"> content available on the web</w:t>
            </w:r>
            <w:r w:rsidR="007E598B">
              <w:rPr>
                <w:rFonts w:ascii="Calibri" w:hAnsi="Calibri" w:cs="Calibri"/>
              </w:rPr>
              <w:t>,</w:t>
            </w:r>
            <w:r>
              <w:rPr>
                <w:rFonts w:ascii="Calibri" w:hAnsi="Calibri" w:cs="Calibri"/>
              </w:rPr>
              <w:t xml:space="preserve"> and </w:t>
            </w:r>
            <w:r w:rsidR="00F87F99">
              <w:rPr>
                <w:rFonts w:ascii="Calibri" w:hAnsi="Calibri" w:cs="Calibri"/>
              </w:rPr>
              <w:t>the web</w:t>
            </w:r>
            <w:r>
              <w:rPr>
                <w:rFonts w:ascii="Calibri" w:hAnsi="Calibri" w:cs="Calibri"/>
              </w:rPr>
              <w:t xml:space="preserve">links to the similar sources. The Report takes approximately </w:t>
            </w:r>
            <w:r w:rsidR="00F87F99">
              <w:rPr>
                <w:rFonts w:ascii="Calibri" w:hAnsi="Calibri" w:cs="Calibri"/>
              </w:rPr>
              <w:t>5</w:t>
            </w:r>
            <w:r>
              <w:rPr>
                <w:rFonts w:ascii="Calibri" w:hAnsi="Calibri" w:cs="Calibri"/>
              </w:rPr>
              <w:t xml:space="preserve"> to </w:t>
            </w:r>
            <w:r w:rsidR="00F87F99">
              <w:rPr>
                <w:rFonts w:ascii="Calibri" w:hAnsi="Calibri" w:cs="Calibri"/>
              </w:rPr>
              <w:t>7</w:t>
            </w:r>
            <w:r>
              <w:rPr>
                <w:rFonts w:ascii="Calibri" w:hAnsi="Calibri" w:cs="Calibri"/>
              </w:rPr>
              <w:t xml:space="preserve"> minutes to be generated.  To view the Report, click the coloured box.  A “Feedback Studio” window will open displaying the Report. Click on the number in the top right to view the list of online sources your text is </w:t>
            </w:r>
            <w:proofErr w:type="gramStart"/>
            <w:r>
              <w:rPr>
                <w:rFonts w:ascii="Calibri" w:hAnsi="Calibri" w:cs="Calibri"/>
              </w:rPr>
              <w:t>similar to</w:t>
            </w:r>
            <w:proofErr w:type="gramEnd"/>
            <w:r>
              <w:rPr>
                <w:rFonts w:ascii="Calibri" w:hAnsi="Calibri" w:cs="Calibri"/>
              </w:rPr>
              <w:t>.  Click on each source to view the content.</w:t>
            </w:r>
          </w:p>
          <w:p w14:paraId="0EF07BA9" w14:textId="22F1990A" w:rsidR="00A9519A" w:rsidRDefault="00A9519A" w:rsidP="0039636D">
            <w:pPr>
              <w:spacing w:before="120" w:after="120"/>
              <w:rPr>
                <w:rFonts w:ascii="Calibri" w:hAnsi="Calibri" w:cs="Calibri"/>
              </w:rPr>
            </w:pPr>
            <w:r>
              <w:rPr>
                <w:rFonts w:ascii="Calibri" w:hAnsi="Calibri" w:cs="Calibri"/>
              </w:rPr>
              <w:t xml:space="preserve">Using the Report, you may wish to edit your paper, </w:t>
            </w:r>
            <w:r w:rsidR="007E598B">
              <w:rPr>
                <w:rFonts w:ascii="Calibri" w:hAnsi="Calibri" w:cs="Calibri"/>
              </w:rPr>
              <w:t>e.g.,</w:t>
            </w:r>
            <w:r>
              <w:rPr>
                <w:rFonts w:ascii="Calibri" w:hAnsi="Calibri" w:cs="Calibri"/>
              </w:rPr>
              <w:t xml:space="preserve"> provide in-text citations where appropriate, use quotation marks where relevant</w:t>
            </w:r>
            <w:r w:rsidR="007E598B">
              <w:rPr>
                <w:rFonts w:ascii="Calibri" w:hAnsi="Calibri" w:cs="Calibri"/>
              </w:rPr>
              <w:t xml:space="preserve"> and/or</w:t>
            </w:r>
            <w:r>
              <w:rPr>
                <w:rFonts w:ascii="Calibri" w:hAnsi="Calibri" w:cs="Calibri"/>
              </w:rPr>
              <w:t xml:space="preserve"> re-write your work.  You may resubmit your paper </w:t>
            </w:r>
            <w:r w:rsidR="007E598B">
              <w:rPr>
                <w:rFonts w:ascii="Calibri" w:hAnsi="Calibri" w:cs="Calibri"/>
              </w:rPr>
              <w:t xml:space="preserve">on eLearn </w:t>
            </w:r>
            <w:r>
              <w:rPr>
                <w:rFonts w:ascii="Calibri" w:hAnsi="Calibri" w:cs="Calibri"/>
              </w:rPr>
              <w:t>and view an updated Similarity Report</w:t>
            </w:r>
            <w:r w:rsidR="007E598B">
              <w:rPr>
                <w:rFonts w:ascii="Calibri" w:hAnsi="Calibri" w:cs="Calibri"/>
              </w:rPr>
              <w:t xml:space="preserve"> (</w:t>
            </w:r>
            <w:r w:rsidR="00F87F99">
              <w:rPr>
                <w:rFonts w:ascii="Calibri" w:hAnsi="Calibri" w:cs="Calibri"/>
              </w:rPr>
              <w:t>5</w:t>
            </w:r>
            <w:r w:rsidR="007E598B">
              <w:rPr>
                <w:rFonts w:ascii="Calibri" w:hAnsi="Calibri" w:cs="Calibri"/>
              </w:rPr>
              <w:t xml:space="preserve"> to </w:t>
            </w:r>
            <w:r w:rsidR="00F87F99">
              <w:rPr>
                <w:rFonts w:ascii="Calibri" w:hAnsi="Calibri" w:cs="Calibri"/>
              </w:rPr>
              <w:t>7</w:t>
            </w:r>
            <w:r w:rsidR="007E598B">
              <w:rPr>
                <w:rFonts w:ascii="Calibri" w:hAnsi="Calibri" w:cs="Calibri"/>
              </w:rPr>
              <w:t xml:space="preserve"> minutes).  Please </w:t>
            </w:r>
            <w:proofErr w:type="gramStart"/>
            <w:r w:rsidR="007E598B">
              <w:rPr>
                <w:rFonts w:ascii="Calibri" w:hAnsi="Calibri" w:cs="Calibri"/>
              </w:rPr>
              <w:t>note:</w:t>
            </w:r>
            <w:proofErr w:type="gramEnd"/>
            <w:r w:rsidR="007E598B">
              <w:rPr>
                <w:rFonts w:ascii="Calibri" w:hAnsi="Calibri" w:cs="Calibri"/>
              </w:rPr>
              <w:t xml:space="preserve"> after 3 submissions, the Similarity Report will take 24 hours to be generated.</w:t>
            </w:r>
          </w:p>
          <w:p w14:paraId="6A9241AF" w14:textId="17C6A0D8" w:rsidR="00AC68D5" w:rsidRDefault="00AC68D5" w:rsidP="0039636D">
            <w:pPr>
              <w:spacing w:before="120" w:after="120"/>
            </w:pPr>
            <w:r>
              <w:rPr>
                <w:rFonts w:ascii="Calibri" w:hAnsi="Calibri" w:cs="Calibri"/>
              </w:rPr>
              <w:t>If you have any questions, please send the instructor an email or visit during office hours.</w:t>
            </w:r>
            <w:r w:rsidR="00A13552">
              <w:rPr>
                <w:rFonts w:ascii="Calibri" w:hAnsi="Calibri" w:cs="Calibri"/>
              </w:rPr>
              <w:t xml:space="preserve"> Additional information is available on the </w:t>
            </w:r>
            <w:hyperlink r:id="rId8" w:anchor="TheSimilarityReport" w:history="1">
              <w:r w:rsidR="00A13552" w:rsidRPr="00AC68D5">
                <w:rPr>
                  <w:rStyle w:val="Hyperlink"/>
                  <w:rFonts w:ascii="Calibri" w:hAnsi="Calibri" w:cs="Calibri"/>
                </w:rPr>
                <w:t>Help Page</w:t>
              </w:r>
            </w:hyperlink>
            <w:r w:rsidR="00A13552">
              <w:rPr>
                <w:rFonts w:ascii="Calibri" w:hAnsi="Calibri" w:cs="Calibri"/>
              </w:rPr>
              <w:t xml:space="preserve"> at Turnitin.com.</w:t>
            </w:r>
          </w:p>
        </w:tc>
      </w:tr>
      <w:tr w:rsidR="00A13552" w14:paraId="5D1E249A" w14:textId="77777777" w:rsidTr="00A13552">
        <w:tc>
          <w:tcPr>
            <w:tcW w:w="9350" w:type="dxa"/>
            <w:shd w:val="clear" w:color="auto" w:fill="000000" w:themeFill="text1"/>
          </w:tcPr>
          <w:p w14:paraId="703C8744" w14:textId="41D9BDC3" w:rsidR="00A13552" w:rsidRDefault="00A13552" w:rsidP="00A13552">
            <w:pPr>
              <w:spacing w:before="120" w:after="120"/>
            </w:pPr>
            <w:r>
              <w:t xml:space="preserve">If a student will be able to see the Similarity Report (recommended), and the Report Generation Speed is: </w:t>
            </w:r>
            <w:r w:rsidRPr="00A13552">
              <w:rPr>
                <w:i/>
                <w:iCs/>
              </w:rPr>
              <w:t>Generate reports on due date (students can resubmit until due date)</w:t>
            </w:r>
            <w:r>
              <w:rPr>
                <w:i/>
                <w:iCs/>
              </w:rPr>
              <w:t>,</w:t>
            </w:r>
            <w:r>
              <w:t xml:space="preserve"> this wording may be helpful:</w:t>
            </w:r>
          </w:p>
        </w:tc>
      </w:tr>
      <w:tr w:rsidR="00A13552" w14:paraId="29AF27EA" w14:textId="77777777" w:rsidTr="00F87F99">
        <w:tc>
          <w:tcPr>
            <w:tcW w:w="9350" w:type="dxa"/>
            <w:shd w:val="clear" w:color="auto" w:fill="D0CECE" w:themeFill="background2" w:themeFillShade="E6"/>
          </w:tcPr>
          <w:p w14:paraId="11C84111" w14:textId="12C67A55" w:rsidR="00A13552" w:rsidRDefault="00A13552" w:rsidP="00A13552">
            <w:pPr>
              <w:spacing w:before="120" w:after="120"/>
              <w:rPr>
                <w:rFonts w:ascii="Calibri" w:hAnsi="Calibri" w:cs="Calibri"/>
              </w:rPr>
            </w:pPr>
            <w:r>
              <w:rPr>
                <w:rFonts w:ascii="Calibri" w:hAnsi="Calibri" w:cs="Calibri"/>
              </w:rPr>
              <w:t xml:space="preserve">Papers submitted for this Assignment will be automatically submitted to Turnitin for similarity checking.  </w:t>
            </w:r>
            <w:r w:rsidRPr="00FD0DB6">
              <w:rPr>
                <w:rFonts w:ascii="Calibri" w:hAnsi="Calibri" w:cs="Calibri"/>
              </w:rPr>
              <w:t>Turnitin is an online software program that checks your work for</w:t>
            </w:r>
            <w:r w:rsidRPr="00FE193B">
              <w:rPr>
                <w:rFonts w:ascii="Calibri" w:hAnsi="Calibri" w:cs="Calibri"/>
                <w:u w:val="single"/>
              </w:rPr>
              <w:t xml:space="preserve"> similarities</w:t>
            </w:r>
            <w:r w:rsidRPr="00FD0DB6">
              <w:rPr>
                <w:rFonts w:ascii="Calibri" w:hAnsi="Calibri" w:cs="Calibri"/>
              </w:rPr>
              <w:t xml:space="preserve"> </w:t>
            </w:r>
            <w:r>
              <w:rPr>
                <w:rFonts w:ascii="Calibri" w:hAnsi="Calibri" w:cs="Calibri"/>
              </w:rPr>
              <w:t xml:space="preserve">by comparing your submission </w:t>
            </w:r>
            <w:r w:rsidRPr="00FD0DB6">
              <w:rPr>
                <w:rFonts w:ascii="Calibri" w:hAnsi="Calibri" w:cs="Calibri"/>
              </w:rPr>
              <w:t xml:space="preserve">to a large database of </w:t>
            </w:r>
            <w:r>
              <w:rPr>
                <w:rFonts w:ascii="Calibri" w:hAnsi="Calibri" w:cs="Calibri"/>
              </w:rPr>
              <w:t xml:space="preserve">Capilano </w:t>
            </w:r>
            <w:r w:rsidRPr="00FD0DB6">
              <w:rPr>
                <w:rFonts w:ascii="Calibri" w:hAnsi="Calibri" w:cs="Calibri"/>
              </w:rPr>
              <w:t xml:space="preserve">students’ submissions, </w:t>
            </w:r>
            <w:r>
              <w:rPr>
                <w:rFonts w:ascii="Calibri" w:hAnsi="Calibri" w:cs="Calibri"/>
              </w:rPr>
              <w:t xml:space="preserve">submissions from </w:t>
            </w:r>
            <w:r w:rsidRPr="00FD0DB6">
              <w:rPr>
                <w:rFonts w:ascii="Calibri" w:hAnsi="Calibri" w:cs="Calibri"/>
              </w:rPr>
              <w:t>many other institutions as well as to textual material located on the web such as webpages, journals, etc.</w:t>
            </w:r>
            <w:r>
              <w:rPr>
                <w:rFonts w:ascii="Calibri" w:hAnsi="Calibri" w:cs="Calibri"/>
              </w:rPr>
              <w:t xml:space="preserve">  Turnitin does </w:t>
            </w:r>
            <w:r w:rsidRPr="00FE193B">
              <w:rPr>
                <w:rFonts w:ascii="Calibri" w:hAnsi="Calibri" w:cs="Calibri"/>
                <w:u w:val="single"/>
              </w:rPr>
              <w:t xml:space="preserve">not </w:t>
            </w:r>
            <w:r>
              <w:rPr>
                <w:rFonts w:ascii="Calibri" w:hAnsi="Calibri" w:cs="Calibri"/>
              </w:rPr>
              <w:t>detect plagiarism.</w:t>
            </w:r>
          </w:p>
          <w:p w14:paraId="4A74D861" w14:textId="61C6AB30" w:rsidR="00A13552" w:rsidRDefault="00A13552" w:rsidP="00A13552">
            <w:pPr>
              <w:spacing w:before="120" w:after="120"/>
              <w:rPr>
                <w:rFonts w:ascii="Calibri" w:hAnsi="Calibri" w:cs="Calibri"/>
              </w:rPr>
            </w:pPr>
            <w:r>
              <w:rPr>
                <w:rFonts w:ascii="Calibri" w:hAnsi="Calibri" w:cs="Calibri"/>
              </w:rPr>
              <w:lastRenderedPageBreak/>
              <w:t xml:space="preserve">Immediately after submitting your paper, your submission will be “queued” to Turnitin.  </w:t>
            </w:r>
            <w:r w:rsidRPr="00FD0DB6">
              <w:rPr>
                <w:rFonts w:ascii="Calibri" w:hAnsi="Calibri" w:cs="Calibri"/>
              </w:rPr>
              <w:t>Turnitin generates a “</w:t>
            </w:r>
            <w:r w:rsidR="00F87F99">
              <w:rPr>
                <w:rFonts w:ascii="Calibri" w:hAnsi="Calibri" w:cs="Calibri"/>
              </w:rPr>
              <w:t>S</w:t>
            </w:r>
            <w:r w:rsidRPr="00FD0DB6">
              <w:rPr>
                <w:rFonts w:ascii="Calibri" w:hAnsi="Calibri" w:cs="Calibri"/>
              </w:rPr>
              <w:t xml:space="preserve">imilarity </w:t>
            </w:r>
            <w:r w:rsidR="00F87F99">
              <w:rPr>
                <w:rFonts w:ascii="Calibri" w:hAnsi="Calibri" w:cs="Calibri"/>
              </w:rPr>
              <w:t>R</w:t>
            </w:r>
            <w:r w:rsidRPr="00FD0DB6">
              <w:rPr>
                <w:rFonts w:ascii="Calibri" w:hAnsi="Calibri" w:cs="Calibri"/>
              </w:rPr>
              <w:t>eport” identifying similarities between the submitted material and other sources</w:t>
            </w:r>
            <w:r>
              <w:rPr>
                <w:rFonts w:ascii="Calibri" w:hAnsi="Calibri" w:cs="Calibri"/>
              </w:rPr>
              <w:t xml:space="preserve">. The report includes a colour coded </w:t>
            </w:r>
            <w:r w:rsidR="00F87F99">
              <w:rPr>
                <w:rFonts w:ascii="Calibri" w:hAnsi="Calibri" w:cs="Calibri"/>
              </w:rPr>
              <w:t>S</w:t>
            </w:r>
            <w:r>
              <w:rPr>
                <w:rFonts w:ascii="Calibri" w:hAnsi="Calibri" w:cs="Calibri"/>
              </w:rPr>
              <w:t xml:space="preserve">imilarity </w:t>
            </w:r>
            <w:r w:rsidR="00F87F99">
              <w:rPr>
                <w:rFonts w:ascii="Calibri" w:hAnsi="Calibri" w:cs="Calibri"/>
              </w:rPr>
              <w:t>S</w:t>
            </w:r>
            <w:r>
              <w:rPr>
                <w:rFonts w:ascii="Calibri" w:hAnsi="Calibri" w:cs="Calibri"/>
              </w:rPr>
              <w:t xml:space="preserve">core reflecting the quantity of text in your paper </w:t>
            </w:r>
            <w:proofErr w:type="gramStart"/>
            <w:r>
              <w:rPr>
                <w:rFonts w:ascii="Calibri" w:hAnsi="Calibri" w:cs="Calibri"/>
              </w:rPr>
              <w:t>similar to</w:t>
            </w:r>
            <w:proofErr w:type="gramEnd"/>
            <w:r>
              <w:rPr>
                <w:rFonts w:ascii="Calibri" w:hAnsi="Calibri" w:cs="Calibri"/>
              </w:rPr>
              <w:t xml:space="preserve"> content available on the web, and links to the similar sources. The Report will be available after the due date and time.  To view the Report, click the coloured box.  A “Feedback Studio” window will open displaying the Report. Click on the number in the top right to view the list of online sources your text is </w:t>
            </w:r>
            <w:proofErr w:type="gramStart"/>
            <w:r>
              <w:rPr>
                <w:rFonts w:ascii="Calibri" w:hAnsi="Calibri" w:cs="Calibri"/>
              </w:rPr>
              <w:t>similar to</w:t>
            </w:r>
            <w:proofErr w:type="gramEnd"/>
            <w:r>
              <w:rPr>
                <w:rFonts w:ascii="Calibri" w:hAnsi="Calibri" w:cs="Calibri"/>
              </w:rPr>
              <w:t>.  Click on each source to view the content.</w:t>
            </w:r>
          </w:p>
          <w:p w14:paraId="1C20998B" w14:textId="6868833A" w:rsidR="00A13552" w:rsidRDefault="00A13552" w:rsidP="00A13552">
            <w:pPr>
              <w:spacing w:before="120" w:after="120"/>
            </w:pPr>
            <w:r>
              <w:rPr>
                <w:rFonts w:ascii="Calibri" w:hAnsi="Calibri" w:cs="Calibri"/>
              </w:rPr>
              <w:t xml:space="preserve">If you have any questions, please send the instructor an email or visit during office hours. Additional information is available on the </w:t>
            </w:r>
            <w:hyperlink r:id="rId9" w:anchor="TheSimilarityReport" w:history="1">
              <w:r w:rsidRPr="00AC68D5">
                <w:rPr>
                  <w:rStyle w:val="Hyperlink"/>
                  <w:rFonts w:ascii="Calibri" w:hAnsi="Calibri" w:cs="Calibri"/>
                </w:rPr>
                <w:t>Help Page</w:t>
              </w:r>
            </w:hyperlink>
            <w:r>
              <w:rPr>
                <w:rFonts w:ascii="Calibri" w:hAnsi="Calibri" w:cs="Calibri"/>
              </w:rPr>
              <w:t xml:space="preserve"> at Turnitin.com.</w:t>
            </w:r>
          </w:p>
        </w:tc>
      </w:tr>
    </w:tbl>
    <w:p w14:paraId="122CF876" w14:textId="77777777" w:rsidR="003E24A8" w:rsidRDefault="003E24A8" w:rsidP="003E24A8"/>
    <w:p w14:paraId="6859B604" w14:textId="0E10680A" w:rsidR="003E24A8" w:rsidRDefault="003E24A8" w:rsidP="003E24A8"/>
    <w:p w14:paraId="2673EDA0" w14:textId="39BD30B3" w:rsidR="00822D9A" w:rsidRDefault="00822D9A" w:rsidP="003E24A8">
      <w:r>
        <w:t>If the above wording will be used on the course eLearn page, you may wish to introduce the concept of Academic Integrity prior to explaining how Turnitin will be used in the course.  Suggested wording:</w:t>
      </w:r>
    </w:p>
    <w:p w14:paraId="2A02209C" w14:textId="1DA2343F" w:rsidR="00822D9A" w:rsidRDefault="00822D9A" w:rsidP="003E24A8"/>
    <w:tbl>
      <w:tblPr>
        <w:tblStyle w:val="TableGrid"/>
        <w:tblW w:w="0" w:type="auto"/>
        <w:tblLook w:val="04A0" w:firstRow="1" w:lastRow="0" w:firstColumn="1" w:lastColumn="0" w:noHBand="0" w:noVBand="1"/>
      </w:tblPr>
      <w:tblGrid>
        <w:gridCol w:w="9350"/>
      </w:tblGrid>
      <w:tr w:rsidR="00F87F99" w14:paraId="16B1077C" w14:textId="77777777" w:rsidTr="00F87F99">
        <w:tc>
          <w:tcPr>
            <w:tcW w:w="9350" w:type="dxa"/>
            <w:shd w:val="clear" w:color="auto" w:fill="D0CECE" w:themeFill="background2" w:themeFillShade="E6"/>
          </w:tcPr>
          <w:p w14:paraId="6F49FFB3" w14:textId="77777777" w:rsidR="00F87F99" w:rsidRPr="00F87F99" w:rsidRDefault="00F87F99" w:rsidP="00F87F99">
            <w:pPr>
              <w:rPr>
                <w:b/>
                <w:bCs/>
              </w:rPr>
            </w:pPr>
            <w:r w:rsidRPr="00F87F99">
              <w:rPr>
                <w:b/>
                <w:bCs/>
              </w:rPr>
              <w:t xml:space="preserve">Academic Integrity </w:t>
            </w:r>
          </w:p>
          <w:p w14:paraId="04E3624D" w14:textId="0A7C79C5" w:rsidR="00F87F99" w:rsidRDefault="00F87F99" w:rsidP="00F87F99">
            <w:pPr>
              <w:rPr>
                <w:rFonts w:ascii="Calibri" w:hAnsi="Calibri" w:cs="Calibri"/>
              </w:rPr>
            </w:pPr>
            <w:r w:rsidRPr="00FD0DB6">
              <w:rPr>
                <w:rFonts w:ascii="Calibri" w:hAnsi="Calibri" w:cs="Calibri"/>
              </w:rPr>
              <w:t xml:space="preserve">When completing assessments, it is </w:t>
            </w:r>
            <w:r w:rsidR="006028C2">
              <w:rPr>
                <w:rFonts w:ascii="Calibri" w:hAnsi="Calibri" w:cs="Calibri"/>
              </w:rPr>
              <w:t>acceptable</w:t>
            </w:r>
            <w:r w:rsidRPr="00FD0DB6">
              <w:rPr>
                <w:rFonts w:ascii="Calibri" w:hAnsi="Calibri" w:cs="Calibri"/>
              </w:rPr>
              <w:t xml:space="preserve"> to use other people’s ideas sourced from webpages, journals, news articles, etc.  Doing research is one of the key skills you</w:t>
            </w:r>
            <w:r>
              <w:rPr>
                <w:rFonts w:ascii="Calibri" w:hAnsi="Calibri" w:cs="Calibri"/>
              </w:rPr>
              <w:t>’</w:t>
            </w:r>
            <w:r w:rsidRPr="00FD0DB6">
              <w:rPr>
                <w:rFonts w:ascii="Calibri" w:hAnsi="Calibri" w:cs="Calibri"/>
              </w:rPr>
              <w:t xml:space="preserve">re learning </w:t>
            </w:r>
            <w:r>
              <w:rPr>
                <w:rFonts w:ascii="Calibri" w:hAnsi="Calibri" w:cs="Calibri"/>
              </w:rPr>
              <w:t>during your university experience</w:t>
            </w:r>
            <w:r w:rsidRPr="00FD0DB6">
              <w:rPr>
                <w:rFonts w:ascii="Calibri" w:hAnsi="Calibri" w:cs="Calibri"/>
              </w:rPr>
              <w:t xml:space="preserve">.  </w:t>
            </w:r>
            <w:r w:rsidR="006028C2">
              <w:rPr>
                <w:rFonts w:ascii="Calibri" w:hAnsi="Calibri" w:cs="Calibri"/>
              </w:rPr>
              <w:t>I</w:t>
            </w:r>
            <w:r w:rsidRPr="00FD0DB6">
              <w:rPr>
                <w:rFonts w:ascii="Calibri" w:hAnsi="Calibri" w:cs="Calibri"/>
              </w:rPr>
              <w:t xml:space="preserve">f you use others’ ideas, it is very important that you acknowledge the source you’ve used.  If </w:t>
            </w:r>
            <w:r>
              <w:rPr>
                <w:rFonts w:ascii="Calibri" w:hAnsi="Calibri" w:cs="Calibri"/>
              </w:rPr>
              <w:t xml:space="preserve">a reference to the </w:t>
            </w:r>
            <w:r w:rsidRPr="00FD0DB6">
              <w:rPr>
                <w:rFonts w:ascii="Calibri" w:hAnsi="Calibri" w:cs="Calibri"/>
              </w:rPr>
              <w:t>source is not provided, you are essentially saying that what you</w:t>
            </w:r>
            <w:r>
              <w:rPr>
                <w:rFonts w:ascii="Calibri" w:hAnsi="Calibri" w:cs="Calibri"/>
              </w:rPr>
              <w:t>’</w:t>
            </w:r>
            <w:r w:rsidRPr="00FD0DB6">
              <w:rPr>
                <w:rFonts w:ascii="Calibri" w:hAnsi="Calibri" w:cs="Calibri"/>
              </w:rPr>
              <w:t xml:space="preserve">re presenting </w:t>
            </w:r>
            <w:r>
              <w:rPr>
                <w:rFonts w:ascii="Calibri" w:hAnsi="Calibri" w:cs="Calibri"/>
              </w:rPr>
              <w:t>are</w:t>
            </w:r>
            <w:r w:rsidRPr="00FD0DB6">
              <w:rPr>
                <w:rFonts w:ascii="Calibri" w:hAnsi="Calibri" w:cs="Calibri"/>
              </w:rPr>
              <w:t xml:space="preserve"> your own </w:t>
            </w:r>
            <w:r>
              <w:rPr>
                <w:rFonts w:ascii="Calibri" w:hAnsi="Calibri" w:cs="Calibri"/>
              </w:rPr>
              <w:t>ideas</w:t>
            </w:r>
            <w:r w:rsidRPr="00FD0DB6">
              <w:rPr>
                <w:rFonts w:ascii="Calibri" w:hAnsi="Calibri" w:cs="Calibri"/>
              </w:rPr>
              <w:t xml:space="preserve">, i.e., that you came up with </w:t>
            </w:r>
            <w:r>
              <w:rPr>
                <w:rFonts w:ascii="Calibri" w:hAnsi="Calibri" w:cs="Calibri"/>
              </w:rPr>
              <w:t xml:space="preserve">them.  This </w:t>
            </w:r>
            <w:r w:rsidRPr="00FD0DB6">
              <w:rPr>
                <w:rFonts w:ascii="Calibri" w:hAnsi="Calibri" w:cs="Calibri"/>
              </w:rPr>
              <w:t xml:space="preserve">is referred to as </w:t>
            </w:r>
            <w:hyperlink r:id="rId10" w:history="1">
              <w:r w:rsidRPr="00FD0DB6">
                <w:rPr>
                  <w:rStyle w:val="Hyperlink"/>
                  <w:rFonts w:ascii="Calibri" w:hAnsi="Calibri" w:cs="Calibri"/>
                </w:rPr>
                <w:t>plagiarism</w:t>
              </w:r>
            </w:hyperlink>
            <w:r w:rsidRPr="00FD0DB6">
              <w:rPr>
                <w:rFonts w:ascii="Calibri" w:hAnsi="Calibri" w:cs="Calibri"/>
              </w:rPr>
              <w:t xml:space="preserve">.  </w:t>
            </w:r>
          </w:p>
          <w:p w14:paraId="223EE995" w14:textId="77777777" w:rsidR="00F87F99" w:rsidRDefault="00F87F99" w:rsidP="00F87F99">
            <w:pPr>
              <w:rPr>
                <w:rFonts w:ascii="Calibri" w:hAnsi="Calibri" w:cs="Calibri"/>
              </w:rPr>
            </w:pPr>
          </w:p>
          <w:p w14:paraId="6293C927" w14:textId="77777777" w:rsidR="00F87F99" w:rsidRPr="00FD0DB6" w:rsidRDefault="00F87F99" w:rsidP="00F87F99">
            <w:pPr>
              <w:rPr>
                <w:rFonts w:ascii="Calibri" w:hAnsi="Calibri" w:cs="Calibri"/>
              </w:rPr>
            </w:pPr>
            <w:r w:rsidRPr="00FD0DB6">
              <w:rPr>
                <w:rFonts w:ascii="Calibri" w:hAnsi="Calibri" w:cs="Calibri"/>
              </w:rPr>
              <w:t xml:space="preserve">Integrity is not only important in an academic setting, </w:t>
            </w:r>
            <w:proofErr w:type="gramStart"/>
            <w:r w:rsidRPr="00FD0DB6">
              <w:rPr>
                <w:rFonts w:ascii="Calibri" w:hAnsi="Calibri" w:cs="Calibri"/>
              </w:rPr>
              <w:t>it’s also important</w:t>
            </w:r>
            <w:proofErr w:type="gramEnd"/>
            <w:r w:rsidRPr="00FD0DB6">
              <w:rPr>
                <w:rFonts w:ascii="Calibri" w:hAnsi="Calibri" w:cs="Calibri"/>
              </w:rPr>
              <w:t xml:space="preserve"> at </w:t>
            </w:r>
            <w:hyperlink r:id="rId11" w:history="1">
              <w:r w:rsidRPr="00FD0DB6">
                <w:rPr>
                  <w:rStyle w:val="Hyperlink"/>
                  <w:rFonts w:ascii="Calibri" w:hAnsi="Calibri" w:cs="Calibri"/>
                </w:rPr>
                <w:t>work</w:t>
              </w:r>
            </w:hyperlink>
            <w:r>
              <w:rPr>
                <w:rFonts w:ascii="Calibri" w:hAnsi="Calibri" w:cs="Calibri"/>
              </w:rPr>
              <w:t xml:space="preserve"> too.</w:t>
            </w:r>
            <w:r w:rsidRPr="00FD0DB6">
              <w:rPr>
                <w:rFonts w:ascii="Calibri" w:hAnsi="Calibri" w:cs="Calibri"/>
              </w:rPr>
              <w:t xml:space="preserve">  In March 2015, Robin Thicke and Pharrell Williams were found guilty of not crediting excerpts taken from a previous song for </w:t>
            </w:r>
            <w:r w:rsidRPr="00FD0DB6">
              <w:rPr>
                <w:rFonts w:ascii="Calibri" w:hAnsi="Calibri" w:cs="Calibri"/>
                <w:i/>
              </w:rPr>
              <w:t>Blurred Lines</w:t>
            </w:r>
            <w:r w:rsidRPr="00FD0DB6">
              <w:rPr>
                <w:rFonts w:ascii="Calibri" w:hAnsi="Calibri" w:cs="Calibri"/>
              </w:rPr>
              <w:t xml:space="preserve"> and were ordered to pay $7.3 million.</w:t>
            </w:r>
          </w:p>
          <w:p w14:paraId="5A98B6B5" w14:textId="77777777" w:rsidR="00F87F99" w:rsidRPr="00FD0DB6" w:rsidRDefault="00F87F99" w:rsidP="00F87F99">
            <w:pPr>
              <w:rPr>
                <w:rFonts w:ascii="Calibri" w:hAnsi="Calibri" w:cs="Calibri"/>
              </w:rPr>
            </w:pPr>
          </w:p>
          <w:p w14:paraId="2FA619EB" w14:textId="77777777" w:rsidR="00F87F99" w:rsidRDefault="00F87F99" w:rsidP="00F87F99">
            <w:pPr>
              <w:rPr>
                <w:rFonts w:ascii="Calibri" w:hAnsi="Calibri" w:cs="Calibri"/>
              </w:rPr>
            </w:pPr>
            <w:r w:rsidRPr="00FD0DB6">
              <w:rPr>
                <w:rFonts w:ascii="Calibri" w:hAnsi="Calibri" w:cs="Calibri"/>
              </w:rPr>
              <w:t>You can avoid plagiarizing others’ ideas by</w:t>
            </w:r>
            <w:r>
              <w:rPr>
                <w:rFonts w:ascii="Calibri" w:hAnsi="Calibri" w:cs="Calibri"/>
              </w:rPr>
              <w:t>:</w:t>
            </w:r>
          </w:p>
          <w:p w14:paraId="123D0FE2" w14:textId="77777777" w:rsidR="00F87F99" w:rsidRPr="00FE193B" w:rsidRDefault="002A182C" w:rsidP="00F87F99">
            <w:pPr>
              <w:pStyle w:val="ListParagraph"/>
              <w:numPr>
                <w:ilvl w:val="0"/>
                <w:numId w:val="2"/>
              </w:numPr>
              <w:rPr>
                <w:rFonts w:ascii="Calibri" w:hAnsi="Calibri" w:cs="Calibri"/>
              </w:rPr>
            </w:pPr>
            <w:hyperlink r:id="rId12" w:history="1">
              <w:r w:rsidR="00F87F99" w:rsidRPr="004C0FCC">
                <w:rPr>
                  <w:rStyle w:val="Hyperlink"/>
                  <w:rFonts w:ascii="Calibri" w:hAnsi="Calibri" w:cs="Calibri"/>
                </w:rPr>
                <w:t>using references</w:t>
              </w:r>
            </w:hyperlink>
            <w:r w:rsidR="00F87F99" w:rsidRPr="00FE193B">
              <w:rPr>
                <w:rFonts w:ascii="Calibri" w:hAnsi="Calibri" w:cs="Calibri"/>
              </w:rPr>
              <w:t xml:space="preserve">, </w:t>
            </w:r>
          </w:p>
          <w:p w14:paraId="4B971DD4" w14:textId="77777777" w:rsidR="00F87F99" w:rsidRDefault="00F87F99" w:rsidP="00F87F99">
            <w:pPr>
              <w:pStyle w:val="ListParagraph"/>
              <w:numPr>
                <w:ilvl w:val="0"/>
                <w:numId w:val="2"/>
              </w:numPr>
              <w:rPr>
                <w:rFonts w:ascii="Calibri" w:hAnsi="Calibri" w:cs="Calibri"/>
              </w:rPr>
            </w:pPr>
            <w:r w:rsidRPr="00FE193B">
              <w:rPr>
                <w:rFonts w:ascii="Calibri" w:hAnsi="Calibri" w:cs="Calibri"/>
              </w:rPr>
              <w:t xml:space="preserve">using quotation marks or </w:t>
            </w:r>
          </w:p>
          <w:p w14:paraId="7F6027DA" w14:textId="77777777" w:rsidR="00F87F99" w:rsidRDefault="00F87F99" w:rsidP="00F87F99">
            <w:pPr>
              <w:pStyle w:val="ListParagraph"/>
              <w:numPr>
                <w:ilvl w:val="0"/>
                <w:numId w:val="2"/>
              </w:numPr>
              <w:rPr>
                <w:rFonts w:ascii="Calibri" w:hAnsi="Calibri" w:cs="Calibri"/>
              </w:rPr>
            </w:pPr>
            <w:r w:rsidRPr="00FE193B">
              <w:rPr>
                <w:rFonts w:ascii="Calibri" w:hAnsi="Calibri" w:cs="Calibri"/>
              </w:rPr>
              <w:t>expressing the ideas in your own words</w:t>
            </w:r>
            <w:r>
              <w:rPr>
                <w:rFonts w:ascii="Calibri" w:hAnsi="Calibri" w:cs="Calibri"/>
              </w:rPr>
              <w:t xml:space="preserve"> (and providing an in-text citation)</w:t>
            </w:r>
            <w:r w:rsidRPr="00FE193B">
              <w:rPr>
                <w:rFonts w:ascii="Calibri" w:hAnsi="Calibri" w:cs="Calibri"/>
              </w:rPr>
              <w:t xml:space="preserve">.  </w:t>
            </w:r>
          </w:p>
          <w:p w14:paraId="26E5CE3B" w14:textId="77777777" w:rsidR="00F87F99" w:rsidRDefault="00F87F99" w:rsidP="00F87F99">
            <w:pPr>
              <w:rPr>
                <w:rFonts w:ascii="Calibri" w:hAnsi="Calibri" w:cs="Calibri"/>
              </w:rPr>
            </w:pPr>
          </w:p>
          <w:p w14:paraId="592586F9" w14:textId="77777777" w:rsidR="00F87F99" w:rsidRPr="00FE193B" w:rsidRDefault="00F87F99" w:rsidP="00F87F99">
            <w:pPr>
              <w:rPr>
                <w:rFonts w:ascii="Calibri" w:hAnsi="Calibri" w:cs="Calibri"/>
              </w:rPr>
            </w:pPr>
            <w:r w:rsidRPr="00FE193B">
              <w:rPr>
                <w:rFonts w:ascii="Calibri" w:hAnsi="Calibri" w:cs="Calibri"/>
              </w:rPr>
              <w:t>To help you learn about this important concept, we will be using Turnitin in this course.</w:t>
            </w:r>
          </w:p>
          <w:p w14:paraId="7E8A321A" w14:textId="77777777" w:rsidR="00F87F99" w:rsidRDefault="00F87F99" w:rsidP="003E24A8"/>
        </w:tc>
      </w:tr>
    </w:tbl>
    <w:p w14:paraId="72BB0643" w14:textId="77777777" w:rsidR="00F87F99" w:rsidRDefault="00F87F99" w:rsidP="003E24A8"/>
    <w:p w14:paraId="519E3327" w14:textId="185B6FD9" w:rsidR="003E24A8" w:rsidRDefault="003E24A8" w:rsidP="00DC6E1D"/>
    <w:sectPr w:rsidR="003E24A8" w:rsidSect="003E24A8">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4F99" w14:textId="77777777" w:rsidR="002A182C" w:rsidRDefault="002A182C" w:rsidP="00BD020F">
      <w:r>
        <w:separator/>
      </w:r>
    </w:p>
  </w:endnote>
  <w:endnote w:type="continuationSeparator" w:id="0">
    <w:p w14:paraId="205134AE" w14:textId="77777777" w:rsidR="002A182C" w:rsidRDefault="002A182C" w:rsidP="00BD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6340912"/>
      <w:docPartObj>
        <w:docPartGallery w:val="Page Numbers (Bottom of Page)"/>
        <w:docPartUnique/>
      </w:docPartObj>
    </w:sdtPr>
    <w:sdtEndPr>
      <w:rPr>
        <w:rStyle w:val="PageNumber"/>
      </w:rPr>
    </w:sdtEndPr>
    <w:sdtContent>
      <w:p w14:paraId="69B5690A" w14:textId="58B2F4C5" w:rsidR="00BD020F" w:rsidRDefault="00BD020F" w:rsidP="007F3F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3894C4" w14:textId="77777777" w:rsidR="00BD020F" w:rsidRDefault="00BD020F" w:rsidP="00BD02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602905"/>
      <w:docPartObj>
        <w:docPartGallery w:val="Page Numbers (Bottom of Page)"/>
        <w:docPartUnique/>
      </w:docPartObj>
    </w:sdtPr>
    <w:sdtEndPr>
      <w:rPr>
        <w:rStyle w:val="PageNumber"/>
      </w:rPr>
    </w:sdtEndPr>
    <w:sdtContent>
      <w:p w14:paraId="040F6C8B" w14:textId="59461902" w:rsidR="00BD020F" w:rsidRDefault="00BD020F" w:rsidP="007F3F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8E408A" w14:textId="48C51556" w:rsidR="00BD020F" w:rsidRPr="00BD020F" w:rsidRDefault="00BD020F" w:rsidP="00BD020F">
    <w:pPr>
      <w:pStyle w:val="Footer"/>
      <w:pBdr>
        <w:top w:val="single" w:sz="4" w:space="1" w:color="auto"/>
      </w:pBdr>
      <w:ind w:right="360"/>
      <w:rPr>
        <w:i/>
        <w:iCs/>
        <w:sz w:val="20"/>
        <w:szCs w:val="20"/>
      </w:rPr>
    </w:pPr>
    <w:r w:rsidRPr="00BD020F">
      <w:rPr>
        <w:i/>
        <w:iCs/>
        <w:sz w:val="20"/>
        <w:szCs w:val="20"/>
      </w:rPr>
      <w:t>Centre for Teaching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3D52" w14:textId="77777777" w:rsidR="002A182C" w:rsidRDefault="002A182C" w:rsidP="00BD020F">
      <w:r>
        <w:separator/>
      </w:r>
    </w:p>
  </w:footnote>
  <w:footnote w:type="continuationSeparator" w:id="0">
    <w:p w14:paraId="3BC7ED67" w14:textId="77777777" w:rsidR="002A182C" w:rsidRDefault="002A182C" w:rsidP="00BD0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11DE2"/>
    <w:multiLevelType w:val="hybridMultilevel"/>
    <w:tmpl w:val="862A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D41D8"/>
    <w:multiLevelType w:val="hybridMultilevel"/>
    <w:tmpl w:val="4B488C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A8"/>
    <w:rsid w:val="00256655"/>
    <w:rsid w:val="002A182C"/>
    <w:rsid w:val="002B675F"/>
    <w:rsid w:val="0039636D"/>
    <w:rsid w:val="003E24A8"/>
    <w:rsid w:val="004C0FCC"/>
    <w:rsid w:val="006028C2"/>
    <w:rsid w:val="006C0171"/>
    <w:rsid w:val="007E598B"/>
    <w:rsid w:val="00822D9A"/>
    <w:rsid w:val="00930A36"/>
    <w:rsid w:val="009F64A9"/>
    <w:rsid w:val="00A13552"/>
    <w:rsid w:val="00A9519A"/>
    <w:rsid w:val="00AC68D5"/>
    <w:rsid w:val="00BD020F"/>
    <w:rsid w:val="00C528ED"/>
    <w:rsid w:val="00DC62EA"/>
    <w:rsid w:val="00DC6E1D"/>
    <w:rsid w:val="00F87F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164EA3"/>
  <w15:chartTrackingRefBased/>
  <w15:docId w15:val="{F772F406-F253-DB40-94F4-6AA34504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E24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C6E1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4A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E2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8ED"/>
    <w:pPr>
      <w:ind w:left="720"/>
      <w:contextualSpacing/>
    </w:pPr>
  </w:style>
  <w:style w:type="paragraph" w:styleId="Header">
    <w:name w:val="header"/>
    <w:basedOn w:val="Normal"/>
    <w:link w:val="HeaderChar"/>
    <w:uiPriority w:val="99"/>
    <w:unhideWhenUsed/>
    <w:rsid w:val="00BD020F"/>
    <w:pPr>
      <w:tabs>
        <w:tab w:val="center" w:pos="4680"/>
        <w:tab w:val="right" w:pos="9360"/>
      </w:tabs>
    </w:pPr>
  </w:style>
  <w:style w:type="character" w:customStyle="1" w:styleId="HeaderChar">
    <w:name w:val="Header Char"/>
    <w:basedOn w:val="DefaultParagraphFont"/>
    <w:link w:val="Header"/>
    <w:uiPriority w:val="99"/>
    <w:rsid w:val="00BD020F"/>
    <w:rPr>
      <w:rFonts w:eastAsiaTheme="minorEastAsia"/>
    </w:rPr>
  </w:style>
  <w:style w:type="paragraph" w:styleId="Footer">
    <w:name w:val="footer"/>
    <w:basedOn w:val="Normal"/>
    <w:link w:val="FooterChar"/>
    <w:uiPriority w:val="99"/>
    <w:unhideWhenUsed/>
    <w:rsid w:val="00BD020F"/>
    <w:pPr>
      <w:tabs>
        <w:tab w:val="center" w:pos="4680"/>
        <w:tab w:val="right" w:pos="9360"/>
      </w:tabs>
    </w:pPr>
  </w:style>
  <w:style w:type="character" w:customStyle="1" w:styleId="FooterChar">
    <w:name w:val="Footer Char"/>
    <w:basedOn w:val="DefaultParagraphFont"/>
    <w:link w:val="Footer"/>
    <w:uiPriority w:val="99"/>
    <w:rsid w:val="00BD020F"/>
    <w:rPr>
      <w:rFonts w:eastAsiaTheme="minorEastAsia"/>
    </w:rPr>
  </w:style>
  <w:style w:type="character" w:styleId="PageNumber">
    <w:name w:val="page number"/>
    <w:basedOn w:val="DefaultParagraphFont"/>
    <w:uiPriority w:val="99"/>
    <w:semiHidden/>
    <w:unhideWhenUsed/>
    <w:rsid w:val="00BD020F"/>
  </w:style>
  <w:style w:type="character" w:styleId="Hyperlink">
    <w:name w:val="Hyperlink"/>
    <w:basedOn w:val="DefaultParagraphFont"/>
    <w:uiPriority w:val="99"/>
    <w:unhideWhenUsed/>
    <w:rsid w:val="00AC68D5"/>
    <w:rPr>
      <w:color w:val="0563C1" w:themeColor="hyperlink"/>
      <w:u w:val="single"/>
    </w:rPr>
  </w:style>
  <w:style w:type="character" w:styleId="UnresolvedMention">
    <w:name w:val="Unresolved Mention"/>
    <w:basedOn w:val="DefaultParagraphFont"/>
    <w:uiPriority w:val="99"/>
    <w:semiHidden/>
    <w:unhideWhenUsed/>
    <w:rsid w:val="00AC68D5"/>
    <w:rPr>
      <w:color w:val="605E5C"/>
      <w:shd w:val="clear" w:color="auto" w:fill="E1DFDD"/>
    </w:rPr>
  </w:style>
  <w:style w:type="character" w:customStyle="1" w:styleId="Heading3Char">
    <w:name w:val="Heading 3 Char"/>
    <w:basedOn w:val="DefaultParagraphFont"/>
    <w:link w:val="Heading3"/>
    <w:uiPriority w:val="9"/>
    <w:semiHidden/>
    <w:rsid w:val="00DC6E1D"/>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DC6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turnitin.com/feedback-studio/turnitin-website/student/student-category.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elp.turnitin.com/feedback-studio/turnitin-website/student/student-category.htm" TargetMode="External"/><Relationship Id="rId12" Type="http://schemas.openxmlformats.org/officeDocument/2006/relationships/hyperlink" Target="https://libguides.capilanou.ca/cit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tracemutiny.com/workplace-ethics/workplace-plagiarism-examp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pilanou.ca/media/capilanouca/about-capu/governance/policies-amp-procedures/senate-policies-amp-procedures/S2017-05-Academic-Integrity-Policy.pdf" TargetMode="External"/><Relationship Id="rId4" Type="http://schemas.openxmlformats.org/officeDocument/2006/relationships/webSettings" Target="webSettings.xml"/><Relationship Id="rId9" Type="http://schemas.openxmlformats.org/officeDocument/2006/relationships/hyperlink" Target="https://help.turnitin.com/feedback-studio/turnitin-website/student/student-category.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Clarke</dc:creator>
  <cp:keywords/>
  <dc:description/>
  <cp:lastModifiedBy>Jacqueline Clarke</cp:lastModifiedBy>
  <cp:revision>9</cp:revision>
  <dcterms:created xsi:type="dcterms:W3CDTF">2021-07-22T20:18:00Z</dcterms:created>
  <dcterms:modified xsi:type="dcterms:W3CDTF">2021-08-16T23:23:00Z</dcterms:modified>
</cp:coreProperties>
</file>